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91" w:rsidRPr="00C539B7" w:rsidRDefault="00180C46" w:rsidP="00057A31">
      <w:pPr>
        <w:jc w:val="center"/>
        <w:rPr>
          <w:rFonts w:ascii="Arial" w:hAnsi="Arial" w:cs="Arial"/>
          <w:sz w:val="24"/>
          <w:szCs w:val="24"/>
        </w:rPr>
      </w:pPr>
      <w:r w:rsidRPr="00C539B7">
        <w:rPr>
          <w:rFonts w:ascii="Arial" w:hAnsi="Arial" w:cs="Arial"/>
          <w:sz w:val="24"/>
          <w:szCs w:val="24"/>
        </w:rPr>
        <w:t>ISTRUZIONE PER LA COMPILAZIONE DELLA MODULISTICA</w:t>
      </w:r>
    </w:p>
    <w:p w:rsidR="00057A31" w:rsidRPr="00C539B7" w:rsidRDefault="00057A31" w:rsidP="006A14CA">
      <w:pPr>
        <w:jc w:val="both"/>
        <w:rPr>
          <w:rFonts w:ascii="Arial" w:hAnsi="Arial" w:cs="Arial"/>
        </w:rPr>
      </w:pPr>
      <w:r w:rsidRPr="00C539B7">
        <w:rPr>
          <w:rFonts w:ascii="Arial" w:hAnsi="Arial" w:cs="Arial"/>
        </w:rPr>
        <w:t xml:space="preserve">Ai </w:t>
      </w:r>
      <w:r w:rsidR="006A14CA">
        <w:rPr>
          <w:rFonts w:ascii="Arial" w:hAnsi="Arial" w:cs="Arial"/>
        </w:rPr>
        <w:t>sensi dell’art. 3  “Procedure per la presentazione di una richiesta” delle Procedure Operative dell’Organismo (OPBA) preposto al benessere degli animali dell’Università degli studi di Trento, tutte le</w:t>
      </w:r>
      <w:r w:rsidRPr="00C539B7">
        <w:rPr>
          <w:rFonts w:ascii="Arial" w:hAnsi="Arial" w:cs="Arial"/>
        </w:rPr>
        <w:t xml:space="preserve"> richieste di parere </w:t>
      </w:r>
      <w:r w:rsidR="006A14CA">
        <w:rPr>
          <w:rFonts w:ascii="Arial" w:hAnsi="Arial" w:cs="Arial"/>
        </w:rPr>
        <w:t>da sottoporre all’OPBA</w:t>
      </w:r>
      <w:r w:rsidRPr="00C539B7">
        <w:rPr>
          <w:rFonts w:ascii="Arial" w:hAnsi="Arial" w:cs="Arial"/>
        </w:rPr>
        <w:t xml:space="preserve"> </w:t>
      </w:r>
      <w:r w:rsidR="006A14CA">
        <w:rPr>
          <w:rFonts w:ascii="Arial" w:hAnsi="Arial" w:cs="Arial"/>
        </w:rPr>
        <w:t>devono</w:t>
      </w:r>
      <w:r w:rsidRPr="00C539B7">
        <w:rPr>
          <w:rFonts w:ascii="Arial" w:hAnsi="Arial" w:cs="Arial"/>
        </w:rPr>
        <w:t xml:space="preserve"> essere </w:t>
      </w:r>
      <w:r w:rsidR="00DE0E61">
        <w:rPr>
          <w:rFonts w:ascii="Arial" w:hAnsi="Arial" w:cs="Arial"/>
        </w:rPr>
        <w:t>inviata</w:t>
      </w:r>
      <w:r w:rsidRPr="00C539B7">
        <w:rPr>
          <w:rFonts w:ascii="Arial" w:hAnsi="Arial" w:cs="Arial"/>
        </w:rPr>
        <w:t xml:space="preserve"> alla Segreteria dell’Organismo </w:t>
      </w:r>
      <w:r w:rsidR="006A14CA">
        <w:rPr>
          <w:rFonts w:ascii="Arial" w:hAnsi="Arial" w:cs="Arial"/>
        </w:rPr>
        <w:t xml:space="preserve">in formato elettronico all’indirizzo </w:t>
      </w:r>
      <w:hyperlink r:id="rId8" w:history="1">
        <w:r w:rsidR="006A14CA" w:rsidRPr="00B06841">
          <w:rPr>
            <w:rStyle w:val="Collegamentoipertestuale"/>
            <w:rFonts w:ascii="Arial" w:hAnsi="Arial" w:cs="Arial"/>
          </w:rPr>
          <w:t>segreteria.opba@unitn.it</w:t>
        </w:r>
      </w:hyperlink>
      <w:r w:rsidR="006A14CA">
        <w:rPr>
          <w:rFonts w:ascii="Arial" w:hAnsi="Arial" w:cs="Arial"/>
        </w:rPr>
        <w:t>. La documentazione dovrà contenere</w:t>
      </w:r>
      <w:r w:rsidRPr="00C539B7">
        <w:rPr>
          <w:rFonts w:ascii="Arial" w:hAnsi="Arial" w:cs="Arial"/>
        </w:rPr>
        <w:t>:</w:t>
      </w:r>
    </w:p>
    <w:p w:rsidR="00180C46" w:rsidRPr="00C539B7" w:rsidRDefault="005578BE" w:rsidP="006A14CA">
      <w:pPr>
        <w:jc w:val="both"/>
        <w:rPr>
          <w:rFonts w:ascii="Arial" w:hAnsi="Arial" w:cs="Arial"/>
        </w:rPr>
      </w:pPr>
      <w:r w:rsidRPr="00C539B7">
        <w:rPr>
          <w:rFonts w:ascii="Arial" w:hAnsi="Arial" w:cs="Arial"/>
        </w:rPr>
        <w:t xml:space="preserve">1) </w:t>
      </w:r>
      <w:r w:rsidR="006A14CA">
        <w:rPr>
          <w:rFonts w:ascii="Arial" w:hAnsi="Arial" w:cs="Arial"/>
        </w:rPr>
        <w:t>SINTESI NON TECNICA CONFORME ALL’</w:t>
      </w:r>
      <w:r w:rsidRPr="00C539B7">
        <w:rPr>
          <w:rFonts w:ascii="Arial" w:hAnsi="Arial" w:cs="Arial"/>
        </w:rPr>
        <w:t>ALLEGATO IX</w:t>
      </w:r>
      <w:r w:rsidR="006A14CA">
        <w:rPr>
          <w:rFonts w:ascii="Arial" w:hAnsi="Arial" w:cs="Arial"/>
        </w:rPr>
        <w:t xml:space="preserve"> AL </w:t>
      </w:r>
      <w:proofErr w:type="spellStart"/>
      <w:r w:rsidR="006A14CA" w:rsidRPr="00C539B7">
        <w:rPr>
          <w:rFonts w:ascii="Arial" w:hAnsi="Arial" w:cs="Arial"/>
        </w:rPr>
        <w:t>D.Lgs.</w:t>
      </w:r>
      <w:proofErr w:type="spellEnd"/>
      <w:r w:rsidR="006A14CA" w:rsidRPr="00C539B7">
        <w:rPr>
          <w:rFonts w:ascii="Arial" w:hAnsi="Arial" w:cs="Arial"/>
        </w:rPr>
        <w:t xml:space="preserve"> 26/2014</w:t>
      </w:r>
      <w:r w:rsidRPr="00C539B7">
        <w:rPr>
          <w:rFonts w:ascii="Arial" w:hAnsi="Arial" w:cs="Arial"/>
        </w:rPr>
        <w:t>:</w:t>
      </w:r>
    </w:p>
    <w:p w:rsidR="00180C46" w:rsidRPr="00C539B7" w:rsidRDefault="00180C46" w:rsidP="006A14CA">
      <w:pPr>
        <w:jc w:val="both"/>
        <w:rPr>
          <w:rFonts w:ascii="Arial" w:hAnsi="Arial" w:cs="Arial"/>
        </w:rPr>
      </w:pPr>
      <w:r w:rsidRPr="00C539B7">
        <w:rPr>
          <w:rFonts w:ascii="Arial" w:hAnsi="Arial" w:cs="Arial"/>
        </w:rPr>
        <w:t xml:space="preserve">La Sintesi non tecnica, prevista dall’art. 4, comma 1 del </w:t>
      </w:r>
      <w:proofErr w:type="spellStart"/>
      <w:r w:rsidRPr="00C539B7">
        <w:rPr>
          <w:rFonts w:ascii="Arial" w:hAnsi="Arial" w:cs="Arial"/>
        </w:rPr>
        <w:t>D.Lgs.</w:t>
      </w:r>
      <w:proofErr w:type="spellEnd"/>
      <w:r w:rsidRPr="00C539B7">
        <w:rPr>
          <w:rFonts w:ascii="Arial" w:hAnsi="Arial" w:cs="Arial"/>
        </w:rPr>
        <w:t xml:space="preserve"> 26/2014, deve essere redatta utilizzando il font “Times New Romani 10” e deve essere redatta tenendo conto tassativamente delle seguenti indicazioni: </w:t>
      </w:r>
    </w:p>
    <w:p w:rsidR="00180C46" w:rsidRPr="00C539B7" w:rsidRDefault="00180C46" w:rsidP="006A14CA">
      <w:pPr>
        <w:pStyle w:val="Paragrafoelenco"/>
        <w:numPr>
          <w:ilvl w:val="0"/>
          <w:numId w:val="3"/>
        </w:numPr>
        <w:jc w:val="both"/>
        <w:rPr>
          <w:rFonts w:ascii="Arial" w:hAnsi="Arial" w:cs="Arial"/>
        </w:rPr>
      </w:pPr>
      <w:r w:rsidRPr="00C539B7">
        <w:rPr>
          <w:rFonts w:ascii="Arial" w:hAnsi="Arial" w:cs="Arial"/>
        </w:rPr>
        <w:t>Il testo non deve superare le 500 parole;</w:t>
      </w:r>
    </w:p>
    <w:p w:rsidR="00180C46" w:rsidRPr="00C539B7" w:rsidRDefault="00180C46" w:rsidP="006A14CA">
      <w:pPr>
        <w:pStyle w:val="Paragrafoelenco"/>
        <w:numPr>
          <w:ilvl w:val="0"/>
          <w:numId w:val="3"/>
        </w:numPr>
        <w:jc w:val="both"/>
        <w:rPr>
          <w:rFonts w:ascii="Arial" w:hAnsi="Arial" w:cs="Arial"/>
        </w:rPr>
      </w:pPr>
      <w:r w:rsidRPr="00C539B7">
        <w:rPr>
          <w:rFonts w:ascii="Arial" w:hAnsi="Arial" w:cs="Arial"/>
        </w:rPr>
        <w:t>Utilizzare una terminologia facilmente comprensibile (evitare termini tecnici);</w:t>
      </w:r>
    </w:p>
    <w:p w:rsidR="00180C46" w:rsidRPr="00C539B7" w:rsidRDefault="00180C46" w:rsidP="006A14CA">
      <w:pPr>
        <w:pStyle w:val="Paragrafoelenco"/>
        <w:numPr>
          <w:ilvl w:val="0"/>
          <w:numId w:val="3"/>
        </w:numPr>
        <w:jc w:val="both"/>
        <w:rPr>
          <w:rFonts w:ascii="Arial" w:hAnsi="Arial" w:cs="Arial"/>
        </w:rPr>
      </w:pPr>
      <w:r w:rsidRPr="00C539B7">
        <w:rPr>
          <w:rFonts w:ascii="Arial" w:hAnsi="Arial" w:cs="Arial"/>
        </w:rPr>
        <w:t>Non devono essere riportate informazioni riservate, di interesse commerciale o di proprietà intellettuale;</w:t>
      </w:r>
    </w:p>
    <w:p w:rsidR="00180C46" w:rsidRPr="00C539B7" w:rsidRDefault="00180C46" w:rsidP="006A14CA">
      <w:pPr>
        <w:pStyle w:val="Paragrafoelenco"/>
        <w:numPr>
          <w:ilvl w:val="0"/>
          <w:numId w:val="3"/>
        </w:numPr>
        <w:jc w:val="both"/>
        <w:rPr>
          <w:rFonts w:ascii="Arial" w:hAnsi="Arial" w:cs="Arial"/>
        </w:rPr>
      </w:pPr>
      <w:r w:rsidRPr="00C539B7">
        <w:rPr>
          <w:rFonts w:ascii="Arial" w:hAnsi="Arial" w:cs="Arial"/>
        </w:rPr>
        <w:t>Non devono essere riportate informazioni personali o indirizzi degli utilizzatori</w:t>
      </w:r>
    </w:p>
    <w:p w:rsidR="00180C46" w:rsidRPr="00C539B7" w:rsidRDefault="00180C46" w:rsidP="006A14CA">
      <w:pPr>
        <w:pStyle w:val="Paragrafoelenco"/>
        <w:numPr>
          <w:ilvl w:val="0"/>
          <w:numId w:val="3"/>
        </w:numPr>
        <w:jc w:val="both"/>
        <w:rPr>
          <w:rFonts w:ascii="Arial" w:hAnsi="Arial" w:cs="Arial"/>
        </w:rPr>
      </w:pPr>
      <w:r w:rsidRPr="00C539B7">
        <w:rPr>
          <w:rFonts w:ascii="Arial" w:hAnsi="Arial" w:cs="Arial"/>
        </w:rPr>
        <w:t>Nel riquadro “Finalità del progetto di ricerca ai sensi dell’art. 5” si deve indicare una sola finalità (quella prevalente), lasciando l’opzione SI’, mentre per le altre lasciare l’opzione NO.</w:t>
      </w:r>
    </w:p>
    <w:p w:rsidR="00180C46" w:rsidRPr="00C539B7" w:rsidRDefault="005578BE" w:rsidP="006A14CA">
      <w:pPr>
        <w:jc w:val="both"/>
        <w:rPr>
          <w:rFonts w:ascii="Arial" w:hAnsi="Arial" w:cs="Arial"/>
        </w:rPr>
      </w:pPr>
      <w:r w:rsidRPr="00C539B7">
        <w:rPr>
          <w:rFonts w:ascii="Arial" w:hAnsi="Arial" w:cs="Arial"/>
        </w:rPr>
        <w:t>2) PROPOSTA DI PROGETTO</w:t>
      </w:r>
    </w:p>
    <w:p w:rsidR="00180C46" w:rsidRPr="00C539B7" w:rsidRDefault="00180C46" w:rsidP="006A14CA">
      <w:pPr>
        <w:jc w:val="both"/>
        <w:rPr>
          <w:rFonts w:ascii="Arial" w:hAnsi="Arial" w:cs="Arial"/>
        </w:rPr>
      </w:pPr>
      <w:r w:rsidRPr="00C539B7">
        <w:rPr>
          <w:rFonts w:ascii="Arial" w:hAnsi="Arial" w:cs="Arial"/>
        </w:rPr>
        <w:t xml:space="preserve">La proposta di progetto, prevista dall’art. 31, comma 2 </w:t>
      </w:r>
      <w:proofErr w:type="spellStart"/>
      <w:r w:rsidRPr="00C539B7">
        <w:rPr>
          <w:rFonts w:ascii="Arial" w:hAnsi="Arial" w:cs="Arial"/>
        </w:rPr>
        <w:t>lett</w:t>
      </w:r>
      <w:proofErr w:type="spellEnd"/>
      <w:r w:rsidRPr="00C539B7">
        <w:rPr>
          <w:rFonts w:ascii="Arial" w:hAnsi="Arial" w:cs="Arial"/>
        </w:rPr>
        <w:t xml:space="preserve">. b) del </w:t>
      </w:r>
      <w:proofErr w:type="spellStart"/>
      <w:r w:rsidRPr="00C539B7">
        <w:rPr>
          <w:rFonts w:ascii="Arial" w:hAnsi="Arial" w:cs="Arial"/>
        </w:rPr>
        <w:t>D.Lgs.</w:t>
      </w:r>
      <w:proofErr w:type="spellEnd"/>
      <w:r w:rsidRPr="00C539B7">
        <w:rPr>
          <w:rFonts w:ascii="Arial" w:hAnsi="Arial" w:cs="Arial"/>
        </w:rPr>
        <w:t xml:space="preserve"> 26/2014, deve essere redatta utilizzando il font “Times New Roman</w:t>
      </w:r>
      <w:bookmarkStart w:id="0" w:name="_GoBack"/>
      <w:bookmarkEnd w:id="0"/>
      <w:r w:rsidRPr="00C539B7">
        <w:rPr>
          <w:rFonts w:ascii="Arial" w:hAnsi="Arial" w:cs="Arial"/>
        </w:rPr>
        <w:t xml:space="preserve"> 12” e contenere almeno le seguenti informazioni:</w:t>
      </w:r>
    </w:p>
    <w:p w:rsidR="00180C46" w:rsidRPr="00C539B7" w:rsidRDefault="00180C46" w:rsidP="006A14CA">
      <w:pPr>
        <w:pStyle w:val="Paragrafoelenco"/>
        <w:numPr>
          <w:ilvl w:val="0"/>
          <w:numId w:val="2"/>
        </w:numPr>
        <w:jc w:val="both"/>
        <w:rPr>
          <w:rFonts w:ascii="Arial" w:hAnsi="Arial" w:cs="Arial"/>
        </w:rPr>
      </w:pPr>
      <w:r w:rsidRPr="00C539B7">
        <w:rPr>
          <w:rFonts w:ascii="Arial" w:hAnsi="Arial" w:cs="Arial"/>
        </w:rPr>
        <w:t xml:space="preserve">Stato dell’arte/delle conoscenze e razionale nel settore della ricerca; </w:t>
      </w:r>
    </w:p>
    <w:p w:rsidR="00180C46" w:rsidRPr="00C539B7" w:rsidRDefault="00180C46" w:rsidP="006A14CA">
      <w:pPr>
        <w:pStyle w:val="Paragrafoelenco"/>
        <w:numPr>
          <w:ilvl w:val="0"/>
          <w:numId w:val="2"/>
        </w:numPr>
        <w:jc w:val="both"/>
        <w:rPr>
          <w:rFonts w:ascii="Arial" w:hAnsi="Arial" w:cs="Arial"/>
        </w:rPr>
      </w:pPr>
      <w:r w:rsidRPr="00C539B7">
        <w:rPr>
          <w:rFonts w:ascii="Arial" w:hAnsi="Arial" w:cs="Arial"/>
        </w:rPr>
        <w:t>Obiettivi del progetto di ricerca;</w:t>
      </w:r>
    </w:p>
    <w:p w:rsidR="00180C46" w:rsidRPr="00C539B7" w:rsidRDefault="00180C46" w:rsidP="006A14CA">
      <w:pPr>
        <w:pStyle w:val="Paragrafoelenco"/>
        <w:numPr>
          <w:ilvl w:val="0"/>
          <w:numId w:val="2"/>
        </w:numPr>
        <w:jc w:val="both"/>
        <w:rPr>
          <w:rFonts w:ascii="Arial" w:hAnsi="Arial" w:cs="Arial"/>
        </w:rPr>
      </w:pPr>
      <w:r w:rsidRPr="00C539B7">
        <w:rPr>
          <w:rFonts w:ascii="Arial" w:hAnsi="Arial" w:cs="Arial"/>
        </w:rPr>
        <w:t>Giustificazione del/dei modello/i animale;</w:t>
      </w:r>
    </w:p>
    <w:p w:rsidR="00180C46" w:rsidRPr="00C539B7" w:rsidRDefault="00180C46" w:rsidP="006A14CA">
      <w:pPr>
        <w:pStyle w:val="Paragrafoelenco"/>
        <w:numPr>
          <w:ilvl w:val="0"/>
          <w:numId w:val="2"/>
        </w:numPr>
        <w:jc w:val="both"/>
        <w:rPr>
          <w:rFonts w:ascii="Arial" w:hAnsi="Arial" w:cs="Arial"/>
        </w:rPr>
      </w:pPr>
      <w:r w:rsidRPr="00C539B7">
        <w:rPr>
          <w:rFonts w:ascii="Arial" w:hAnsi="Arial" w:cs="Arial"/>
        </w:rPr>
        <w:t>Risultati attesi e contributo al miglioramento delle conoscenze scientifiche nel settore della salute umana, animale e dell’ambiente;</w:t>
      </w:r>
    </w:p>
    <w:p w:rsidR="005578BE" w:rsidRPr="00C539B7" w:rsidRDefault="00180C46" w:rsidP="006A14CA">
      <w:pPr>
        <w:pStyle w:val="Paragrafoelenco"/>
        <w:numPr>
          <w:ilvl w:val="0"/>
          <w:numId w:val="2"/>
        </w:numPr>
        <w:jc w:val="both"/>
        <w:rPr>
          <w:rFonts w:ascii="Arial" w:hAnsi="Arial" w:cs="Arial"/>
        </w:rPr>
      </w:pPr>
      <w:r w:rsidRPr="00C539B7">
        <w:rPr>
          <w:rFonts w:ascii="Arial" w:hAnsi="Arial" w:cs="Arial"/>
        </w:rPr>
        <w:t>Referenze/Bibliografia.</w:t>
      </w:r>
    </w:p>
    <w:p w:rsidR="009874C8" w:rsidRPr="00C539B7" w:rsidRDefault="009874C8" w:rsidP="006A14CA">
      <w:pPr>
        <w:jc w:val="both"/>
        <w:rPr>
          <w:rFonts w:ascii="Arial" w:hAnsi="Arial" w:cs="Arial"/>
        </w:rPr>
      </w:pPr>
      <w:r w:rsidRPr="00C539B7">
        <w:rPr>
          <w:rFonts w:ascii="Arial" w:hAnsi="Arial" w:cs="Arial"/>
        </w:rPr>
        <w:t xml:space="preserve">Il documento non dovrà essere più lungo di </w:t>
      </w:r>
      <w:r w:rsidR="006A14CA">
        <w:rPr>
          <w:rFonts w:ascii="Arial" w:hAnsi="Arial" w:cs="Arial"/>
        </w:rPr>
        <w:t>2/</w:t>
      </w:r>
      <w:r w:rsidRPr="00C539B7">
        <w:rPr>
          <w:rFonts w:ascii="Arial" w:hAnsi="Arial" w:cs="Arial"/>
        </w:rPr>
        <w:t>3 facciate. La bibliografia è una sintesi di quella riportata nell’allegato VI.</w:t>
      </w:r>
    </w:p>
    <w:p w:rsidR="005578BE" w:rsidRPr="00C539B7" w:rsidRDefault="00DE0E61" w:rsidP="006A14CA">
      <w:pPr>
        <w:jc w:val="both"/>
        <w:rPr>
          <w:rFonts w:ascii="Arial" w:hAnsi="Arial" w:cs="Arial"/>
        </w:rPr>
      </w:pPr>
      <w:r>
        <w:rPr>
          <w:rFonts w:ascii="Arial" w:hAnsi="Arial" w:cs="Arial"/>
        </w:rPr>
        <w:t>3</w:t>
      </w:r>
      <w:r w:rsidR="005578BE" w:rsidRPr="00C539B7">
        <w:rPr>
          <w:rFonts w:ascii="Arial" w:hAnsi="Arial" w:cs="Arial"/>
        </w:rPr>
        <w:t>) SCHEMA PER LA PRESENTAZIONE DEL PROGETTO DI RICERCA</w:t>
      </w:r>
      <w:r w:rsidR="006A14CA">
        <w:rPr>
          <w:rFonts w:ascii="Arial" w:hAnsi="Arial" w:cs="Arial"/>
        </w:rPr>
        <w:t xml:space="preserve"> CONFORME ALL’</w:t>
      </w:r>
      <w:r w:rsidR="006A14CA" w:rsidRPr="00C539B7">
        <w:rPr>
          <w:rFonts w:ascii="Arial" w:hAnsi="Arial" w:cs="Arial"/>
        </w:rPr>
        <w:t xml:space="preserve">ALLEGATO </w:t>
      </w:r>
      <w:r w:rsidR="006A14CA">
        <w:rPr>
          <w:rFonts w:ascii="Arial" w:hAnsi="Arial" w:cs="Arial"/>
        </w:rPr>
        <w:t>V</w:t>
      </w:r>
      <w:r w:rsidR="006A14CA" w:rsidRPr="00C539B7">
        <w:rPr>
          <w:rFonts w:ascii="Arial" w:hAnsi="Arial" w:cs="Arial"/>
        </w:rPr>
        <w:t>I</w:t>
      </w:r>
      <w:r w:rsidR="006A14CA">
        <w:rPr>
          <w:rFonts w:ascii="Arial" w:hAnsi="Arial" w:cs="Arial"/>
        </w:rPr>
        <w:t xml:space="preserve"> AL </w:t>
      </w:r>
      <w:proofErr w:type="spellStart"/>
      <w:r w:rsidR="006A14CA" w:rsidRPr="00C539B7">
        <w:rPr>
          <w:rFonts w:ascii="Arial" w:hAnsi="Arial" w:cs="Arial"/>
        </w:rPr>
        <w:t>D.Lgs.</w:t>
      </w:r>
      <w:proofErr w:type="spellEnd"/>
      <w:r w:rsidR="006A14CA" w:rsidRPr="00C539B7">
        <w:rPr>
          <w:rFonts w:ascii="Arial" w:hAnsi="Arial" w:cs="Arial"/>
        </w:rPr>
        <w:t xml:space="preserve"> 26/2014</w:t>
      </w:r>
    </w:p>
    <w:p w:rsidR="005578BE" w:rsidRPr="00C539B7" w:rsidRDefault="005578BE" w:rsidP="006A14CA">
      <w:pPr>
        <w:jc w:val="both"/>
        <w:rPr>
          <w:rFonts w:ascii="Arial" w:hAnsi="Arial" w:cs="Arial"/>
        </w:rPr>
      </w:pPr>
      <w:r w:rsidRPr="00C539B7">
        <w:rPr>
          <w:rFonts w:ascii="Arial" w:hAnsi="Arial" w:cs="Arial"/>
        </w:rPr>
        <w:t xml:space="preserve">Lo schema per la presentazione del progetto di ricerca, previsto dall’art. 31, comma 1 del </w:t>
      </w:r>
      <w:proofErr w:type="spellStart"/>
      <w:r w:rsidRPr="00C539B7">
        <w:rPr>
          <w:rFonts w:ascii="Arial" w:hAnsi="Arial" w:cs="Arial"/>
        </w:rPr>
        <w:t>D.Lgs.</w:t>
      </w:r>
      <w:proofErr w:type="spellEnd"/>
      <w:r w:rsidRPr="00C539B7">
        <w:rPr>
          <w:rFonts w:ascii="Arial" w:hAnsi="Arial" w:cs="Arial"/>
        </w:rPr>
        <w:t xml:space="preserve"> 26/2014, deve essere conforme all’allegato VI del decreto. </w:t>
      </w:r>
    </w:p>
    <w:p w:rsidR="005578BE" w:rsidRPr="00C539B7" w:rsidRDefault="005578BE" w:rsidP="006A14CA">
      <w:pPr>
        <w:jc w:val="both"/>
        <w:rPr>
          <w:rFonts w:ascii="Arial" w:hAnsi="Arial" w:cs="Arial"/>
        </w:rPr>
      </w:pPr>
      <w:r w:rsidRPr="00C539B7">
        <w:rPr>
          <w:rFonts w:ascii="Arial" w:hAnsi="Arial" w:cs="Arial"/>
        </w:rPr>
        <w:t>4) ALLEGATO B - DICHIARAZIONE DI ADEGUATA FORMAZIONE DEL PERSONALE sottoscritta dal Responsabile del benessere animale dello stabulario</w:t>
      </w:r>
      <w:r w:rsidR="006A14CA">
        <w:rPr>
          <w:rFonts w:ascii="Arial" w:hAnsi="Arial" w:cs="Arial"/>
        </w:rPr>
        <w:t>, conforme all’Allegato B delle Linee Guida ministeriali recanti le modalità di presentazione della domanda di autorizzazione per progetto di ricerca</w:t>
      </w:r>
      <w:r w:rsidRPr="00C539B7">
        <w:rPr>
          <w:rFonts w:ascii="Arial" w:hAnsi="Arial" w:cs="Arial"/>
        </w:rPr>
        <w:t>.</w:t>
      </w:r>
    </w:p>
    <w:p w:rsidR="005578BE" w:rsidRPr="00C539B7" w:rsidRDefault="005578BE" w:rsidP="006A14CA">
      <w:pPr>
        <w:jc w:val="both"/>
        <w:rPr>
          <w:rFonts w:ascii="Arial" w:hAnsi="Arial" w:cs="Arial"/>
        </w:rPr>
      </w:pPr>
      <w:r w:rsidRPr="00C539B7">
        <w:rPr>
          <w:rFonts w:ascii="Arial" w:hAnsi="Arial" w:cs="Arial"/>
        </w:rPr>
        <w:lastRenderedPageBreak/>
        <w:t>5) ALLEGATO E - MODELLO AUTOCERTIFICAZIONE RESA DA PARTE DEL RESPONSABILE DEL PROGETTO DI RICERCA SULL’ASSENZA DI SENTENZE DEFINITIVE, ovvero rese ai sensi dell’articolo 444 c.p.p. per uno dei reati di cui agli articoli 544-bis, 544-ter del codice penale, nonché per quelli di cui agli articoli 4 e 5 della legge 4 novembre 2010, n. 201</w:t>
      </w:r>
      <w:r w:rsidR="00DE0E61">
        <w:rPr>
          <w:rFonts w:ascii="Arial" w:hAnsi="Arial" w:cs="Arial"/>
        </w:rPr>
        <w:t>, conforme all’Allegato E delle Linee Guida ministeriali recanti le modalità di presentazione della domanda di autorizzazione per progetto di ricerca</w:t>
      </w:r>
      <w:r w:rsidR="00DE0E61" w:rsidRPr="00C539B7">
        <w:rPr>
          <w:rFonts w:ascii="Arial" w:hAnsi="Arial" w:cs="Arial"/>
        </w:rPr>
        <w:t>, unitamente a copia del documento di identità del sottoscrittore</w:t>
      </w:r>
      <w:r w:rsidRPr="00C539B7">
        <w:rPr>
          <w:rFonts w:ascii="Arial" w:hAnsi="Arial" w:cs="Arial"/>
        </w:rPr>
        <w:t>.</w:t>
      </w:r>
    </w:p>
    <w:p w:rsidR="00A82B95" w:rsidRPr="00C539B7" w:rsidRDefault="00DE0E61" w:rsidP="006A14CA">
      <w:pPr>
        <w:jc w:val="both"/>
        <w:rPr>
          <w:rFonts w:ascii="Arial" w:hAnsi="Arial" w:cs="Arial"/>
        </w:rPr>
      </w:pPr>
      <w:r>
        <w:rPr>
          <w:rFonts w:ascii="Arial" w:hAnsi="Arial" w:cs="Arial"/>
        </w:rPr>
        <w:t>6</w:t>
      </w:r>
      <w:r w:rsidR="00A82B95" w:rsidRPr="00C539B7">
        <w:rPr>
          <w:rFonts w:ascii="Arial" w:hAnsi="Arial" w:cs="Arial"/>
        </w:rPr>
        <w:t>) MODULO ACCETTAZIONE PROCEDURE OPERATIVE OPBA</w:t>
      </w:r>
      <w:r>
        <w:rPr>
          <w:rFonts w:ascii="Arial" w:hAnsi="Arial" w:cs="Arial"/>
        </w:rPr>
        <w:t xml:space="preserve"> SECONDO QUANTO INDICATO DALL’ART. 3 COMMA 5 DELLE Procedure operative dell’OPBA</w:t>
      </w:r>
      <w:r w:rsidR="00A82B95" w:rsidRPr="00C539B7">
        <w:rPr>
          <w:rFonts w:ascii="Arial" w:hAnsi="Arial" w:cs="Arial"/>
        </w:rPr>
        <w:t xml:space="preserve">. </w:t>
      </w:r>
    </w:p>
    <w:p w:rsidR="00057A31" w:rsidRPr="00C539B7" w:rsidRDefault="00DE0E61" w:rsidP="006A14CA">
      <w:pPr>
        <w:jc w:val="both"/>
        <w:rPr>
          <w:rFonts w:ascii="Arial" w:hAnsi="Arial" w:cs="Arial"/>
        </w:rPr>
      </w:pPr>
      <w:r>
        <w:rPr>
          <w:rFonts w:ascii="Arial" w:hAnsi="Arial" w:cs="Arial"/>
        </w:rPr>
        <w:t>Si ricorda che l</w:t>
      </w:r>
      <w:r w:rsidR="00057A31" w:rsidRPr="00C539B7">
        <w:rPr>
          <w:rFonts w:ascii="Arial" w:hAnsi="Arial" w:cs="Arial"/>
        </w:rPr>
        <w:t xml:space="preserve">a documentazione sopra indicata deve essere consegnata, completa e firmata, alla Segreteria dell’Organismo preposto al benessere degli animali entro e non oltre 10 giorni lavorativi </w:t>
      </w:r>
      <w:r>
        <w:rPr>
          <w:rFonts w:ascii="Arial" w:hAnsi="Arial" w:cs="Arial"/>
        </w:rPr>
        <w:t xml:space="preserve">prima </w:t>
      </w:r>
      <w:r w:rsidR="00057A31" w:rsidRPr="00C539B7">
        <w:rPr>
          <w:rFonts w:ascii="Arial" w:hAnsi="Arial" w:cs="Arial"/>
        </w:rPr>
        <w:t>d</w:t>
      </w:r>
      <w:r>
        <w:rPr>
          <w:rFonts w:ascii="Arial" w:hAnsi="Arial" w:cs="Arial"/>
        </w:rPr>
        <w:t>e</w:t>
      </w:r>
      <w:r w:rsidR="00057A31" w:rsidRPr="00C539B7">
        <w:rPr>
          <w:rFonts w:ascii="Arial" w:hAnsi="Arial" w:cs="Arial"/>
        </w:rPr>
        <w:t>lla seduta dell’OPBA. La documentazione di cui ai punti 1), 2) e 3) deve essere consegnata alla Segreteria in formato word e in formato pdf.</w:t>
      </w:r>
    </w:p>
    <w:p w:rsidR="00057A31" w:rsidRPr="00C539B7" w:rsidRDefault="00057A31" w:rsidP="006A14CA">
      <w:pPr>
        <w:jc w:val="both"/>
        <w:rPr>
          <w:rFonts w:ascii="Arial" w:hAnsi="Arial" w:cs="Arial"/>
        </w:rPr>
      </w:pPr>
      <w:r w:rsidRPr="00C539B7">
        <w:rPr>
          <w:rFonts w:ascii="Arial" w:hAnsi="Arial" w:cs="Arial"/>
        </w:rPr>
        <w:t xml:space="preserve">Sul sito </w:t>
      </w:r>
      <w:hyperlink r:id="rId9" w:history="1">
        <w:r w:rsidRPr="00C539B7">
          <w:rPr>
            <w:rStyle w:val="Collegamentoipertestuale"/>
            <w:rFonts w:ascii="Arial" w:hAnsi="Arial" w:cs="Arial"/>
          </w:rPr>
          <w:t>http://www.unitn.it/ateneo/51242/organismo-preposto-al-benessere-degli-animali</w:t>
        </w:r>
      </w:hyperlink>
      <w:r w:rsidRPr="00C539B7">
        <w:rPr>
          <w:rFonts w:ascii="Arial" w:hAnsi="Arial" w:cs="Arial"/>
        </w:rPr>
        <w:t xml:space="preserve"> è rinvenibile la modulistica completa, le Linee Guida del Ministero per la compilazione</w:t>
      </w:r>
      <w:r w:rsidR="00DE0E61">
        <w:rPr>
          <w:rFonts w:ascii="Arial" w:hAnsi="Arial" w:cs="Arial"/>
        </w:rPr>
        <w:t xml:space="preserve"> e il calendario delle sedute per l’anno in corso</w:t>
      </w:r>
      <w:r w:rsidRPr="00C539B7">
        <w:rPr>
          <w:rFonts w:ascii="Arial" w:hAnsi="Arial" w:cs="Arial"/>
        </w:rPr>
        <w:t>.</w:t>
      </w:r>
    </w:p>
    <w:sectPr w:rsidR="00057A31" w:rsidRPr="00C539B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51" w:rsidRDefault="00CC3C51" w:rsidP="00C539B7">
      <w:pPr>
        <w:spacing w:after="0" w:line="240" w:lineRule="auto"/>
      </w:pPr>
      <w:r>
        <w:separator/>
      </w:r>
    </w:p>
  </w:endnote>
  <w:endnote w:type="continuationSeparator" w:id="0">
    <w:p w:rsidR="00CC3C51" w:rsidRDefault="00CC3C51" w:rsidP="00C5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izQuadrata">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51" w:rsidRDefault="00CC3C51" w:rsidP="00C539B7">
      <w:pPr>
        <w:spacing w:after="0" w:line="240" w:lineRule="auto"/>
      </w:pPr>
      <w:r>
        <w:separator/>
      </w:r>
    </w:p>
  </w:footnote>
  <w:footnote w:type="continuationSeparator" w:id="0">
    <w:p w:rsidR="00CC3C51" w:rsidRDefault="00CC3C51" w:rsidP="00C53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5004"/>
    </w:tblGrid>
    <w:tr w:rsidR="006A14CA" w:rsidTr="006A14CA">
      <w:trPr>
        <w:cantSplit/>
        <w:trHeight w:val="410"/>
      </w:trPr>
      <w:tc>
        <w:tcPr>
          <w:tcW w:w="9540" w:type="dxa"/>
          <w:gridSpan w:val="2"/>
          <w:tcBorders>
            <w:top w:val="nil"/>
            <w:left w:val="nil"/>
            <w:bottom w:val="nil"/>
            <w:right w:val="nil"/>
          </w:tcBorders>
          <w:vAlign w:val="center"/>
        </w:tcPr>
        <w:p w:rsidR="006A14CA" w:rsidRDefault="006A14CA" w:rsidP="006A14CA">
          <w:pPr>
            <w:pStyle w:val="Intestazione"/>
            <w:ind w:left="-350"/>
            <w:rPr>
              <w:rFonts w:ascii="FrizQuadrata" w:hAnsi="FrizQuadrata"/>
              <w:caps/>
              <w:color w:val="808080"/>
            </w:rPr>
          </w:pPr>
          <w:r>
            <w:rPr>
              <w:rFonts w:ascii="FrizQuadrata" w:hAnsi="FrizQuadrata"/>
              <w:caps/>
              <w:noProof/>
              <w:color w:val="808080"/>
              <w:sz w:val="28"/>
              <w:lang w:eastAsia="it-IT"/>
            </w:rPr>
            <w:drawing>
              <wp:inline distT="0" distB="0" distL="0" distR="0" wp14:anchorId="157A2A44" wp14:editId="0AB432B2">
                <wp:extent cx="2011680" cy="668020"/>
                <wp:effectExtent l="0" t="0" r="7620" b="0"/>
                <wp:docPr id="1" name="Immagine 1"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68020"/>
                        </a:xfrm>
                        <a:prstGeom prst="rect">
                          <a:avLst/>
                        </a:prstGeom>
                        <a:noFill/>
                        <a:ln>
                          <a:noFill/>
                        </a:ln>
                      </pic:spPr>
                    </pic:pic>
                  </a:graphicData>
                </a:graphic>
              </wp:inline>
            </w:drawing>
          </w:r>
        </w:p>
      </w:tc>
    </w:tr>
    <w:tr w:rsidR="006A14CA" w:rsidTr="006A14CA">
      <w:trPr>
        <w:cantSplit/>
        <w:trHeight w:val="176"/>
      </w:trPr>
      <w:tc>
        <w:tcPr>
          <w:tcW w:w="4536" w:type="dxa"/>
          <w:tcBorders>
            <w:top w:val="single" w:sz="4" w:space="0" w:color="auto"/>
            <w:left w:val="nil"/>
            <w:bottom w:val="nil"/>
            <w:right w:val="nil"/>
          </w:tcBorders>
          <w:vAlign w:val="center"/>
        </w:tcPr>
        <w:p w:rsidR="006A14CA" w:rsidRPr="00095174" w:rsidRDefault="006A14CA" w:rsidP="006A14CA">
          <w:pPr>
            <w:pStyle w:val="Intestazione"/>
            <w:spacing w:before="4"/>
            <w:ind w:left="-70"/>
            <w:rPr>
              <w:rFonts w:ascii="Arial Black" w:hAnsi="Arial Black"/>
              <w:b/>
              <w:caps/>
              <w:sz w:val="28"/>
            </w:rPr>
          </w:pPr>
          <w:r w:rsidRPr="00095174">
            <w:rPr>
              <w:rFonts w:ascii="Arial Black" w:hAnsi="Arial Black"/>
              <w:b/>
              <w:sz w:val="20"/>
              <w:szCs w:val="20"/>
            </w:rPr>
            <w:t>Organismo preposto al Benessere degli Animali</w:t>
          </w:r>
        </w:p>
      </w:tc>
      <w:tc>
        <w:tcPr>
          <w:tcW w:w="5004" w:type="dxa"/>
          <w:tcBorders>
            <w:top w:val="single" w:sz="4" w:space="0" w:color="auto"/>
            <w:left w:val="nil"/>
            <w:bottom w:val="nil"/>
            <w:right w:val="nil"/>
          </w:tcBorders>
          <w:vAlign w:val="center"/>
        </w:tcPr>
        <w:p w:rsidR="006A14CA" w:rsidRDefault="006A14CA" w:rsidP="006A14CA">
          <w:pPr>
            <w:pStyle w:val="Intestazione"/>
            <w:spacing w:before="4" w:line="192" w:lineRule="auto"/>
            <w:ind w:right="69"/>
            <w:jc w:val="right"/>
            <w:rPr>
              <w:rFonts w:ascii="Arial" w:hAnsi="Arial" w:cs="Arial"/>
              <w:b/>
              <w:bCs/>
              <w:i/>
              <w:sz w:val="18"/>
            </w:rPr>
          </w:pPr>
        </w:p>
      </w:tc>
    </w:tr>
  </w:tbl>
  <w:p w:rsidR="006A14CA" w:rsidRDefault="006A14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BD0"/>
    <w:multiLevelType w:val="hybridMultilevel"/>
    <w:tmpl w:val="B59CB4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CB4F88"/>
    <w:multiLevelType w:val="hybridMultilevel"/>
    <w:tmpl w:val="C5480C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4F16F3"/>
    <w:multiLevelType w:val="hybridMultilevel"/>
    <w:tmpl w:val="95A42CAA"/>
    <w:lvl w:ilvl="0" w:tplc="CF349EB0">
      <w:start w:val="1"/>
      <w:numFmt w:val="decimal"/>
      <w:lvlText w:val="%1)"/>
      <w:lvlJc w:val="left"/>
      <w:pPr>
        <w:ind w:left="786"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70666C"/>
    <w:multiLevelType w:val="hybridMultilevel"/>
    <w:tmpl w:val="81424938"/>
    <w:lvl w:ilvl="0" w:tplc="615EE3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46"/>
    <w:rsid w:val="00057A31"/>
    <w:rsid w:val="00077E45"/>
    <w:rsid w:val="001343C3"/>
    <w:rsid w:val="00180C46"/>
    <w:rsid w:val="002D3291"/>
    <w:rsid w:val="00460E24"/>
    <w:rsid w:val="005578BE"/>
    <w:rsid w:val="00584D63"/>
    <w:rsid w:val="006A14CA"/>
    <w:rsid w:val="009874C8"/>
    <w:rsid w:val="00A82B95"/>
    <w:rsid w:val="00A8356F"/>
    <w:rsid w:val="00C539B7"/>
    <w:rsid w:val="00CC3C51"/>
    <w:rsid w:val="00DE0E61"/>
    <w:rsid w:val="00FE0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0C46"/>
    <w:pPr>
      <w:spacing w:after="160" w:line="259"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057A31"/>
    <w:rPr>
      <w:color w:val="0000FF" w:themeColor="hyperlink"/>
      <w:u w:val="single"/>
    </w:rPr>
  </w:style>
  <w:style w:type="paragraph" w:styleId="Intestazione">
    <w:name w:val="header"/>
    <w:basedOn w:val="Normale"/>
    <w:link w:val="IntestazioneCarattere"/>
    <w:unhideWhenUsed/>
    <w:rsid w:val="00C539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539B7"/>
  </w:style>
  <w:style w:type="paragraph" w:styleId="Pidipagina">
    <w:name w:val="footer"/>
    <w:basedOn w:val="Normale"/>
    <w:link w:val="PidipaginaCarattere"/>
    <w:uiPriority w:val="99"/>
    <w:unhideWhenUsed/>
    <w:rsid w:val="00C539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39B7"/>
  </w:style>
  <w:style w:type="paragraph" w:styleId="Testofumetto">
    <w:name w:val="Balloon Text"/>
    <w:basedOn w:val="Normale"/>
    <w:link w:val="TestofumettoCarattere"/>
    <w:uiPriority w:val="99"/>
    <w:semiHidden/>
    <w:unhideWhenUsed/>
    <w:rsid w:val="00C539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0C46"/>
    <w:pPr>
      <w:spacing w:after="160" w:line="259" w:lineRule="auto"/>
      <w:ind w:left="720"/>
      <w:contextualSpacing/>
    </w:pPr>
    <w:rPr>
      <w:rFonts w:ascii="Calibri" w:eastAsia="Calibri" w:hAnsi="Calibri" w:cs="Times New Roman"/>
    </w:rPr>
  </w:style>
  <w:style w:type="character" w:styleId="Collegamentoipertestuale">
    <w:name w:val="Hyperlink"/>
    <w:basedOn w:val="Carpredefinitoparagrafo"/>
    <w:uiPriority w:val="99"/>
    <w:unhideWhenUsed/>
    <w:rsid w:val="00057A31"/>
    <w:rPr>
      <w:color w:val="0000FF" w:themeColor="hyperlink"/>
      <w:u w:val="single"/>
    </w:rPr>
  </w:style>
  <w:style w:type="paragraph" w:styleId="Intestazione">
    <w:name w:val="header"/>
    <w:basedOn w:val="Normale"/>
    <w:link w:val="IntestazioneCarattere"/>
    <w:unhideWhenUsed/>
    <w:rsid w:val="00C539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539B7"/>
  </w:style>
  <w:style w:type="paragraph" w:styleId="Pidipagina">
    <w:name w:val="footer"/>
    <w:basedOn w:val="Normale"/>
    <w:link w:val="PidipaginaCarattere"/>
    <w:uiPriority w:val="99"/>
    <w:unhideWhenUsed/>
    <w:rsid w:val="00C539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39B7"/>
  </w:style>
  <w:style w:type="paragraph" w:styleId="Testofumetto">
    <w:name w:val="Balloon Text"/>
    <w:basedOn w:val="Normale"/>
    <w:link w:val="TestofumettoCarattere"/>
    <w:uiPriority w:val="99"/>
    <w:semiHidden/>
    <w:unhideWhenUsed/>
    <w:rsid w:val="00C539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pba@unitn.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tn.it/ateneo/51242/organismo-preposto-al-benessere-degli-anim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217BEF2E.dotm</Template>
  <TotalTime>1</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2015-07-27T13:05:00Z</cp:lastPrinted>
  <dcterms:created xsi:type="dcterms:W3CDTF">2015-07-27T13:06:00Z</dcterms:created>
  <dcterms:modified xsi:type="dcterms:W3CDTF">2015-07-27T13:06:00Z</dcterms:modified>
</cp:coreProperties>
</file>